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template.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color w:val="auto"/>
        </w:rPr>
      </w:pPr>
      <w:r>
        <w:rPr>
          <w:rFonts w:ascii="Almarai" w:hAnsi="Almarai"/>
          <w:b/>
          <w:bCs/>
          <w:color w:val="000000"/>
          <w:sz w:val="24"/>
          <w:szCs w:val="24"/>
          <w:shd w:fill="FFFFFF" w:val="clear"/>
          <w:lang w:val="fr-FR"/>
        </w:rPr>
        <w:t>Short biography of Rachid Cherif</w:t>
      </w:r>
    </w:p>
    <w:p>
      <w:pPr>
        <w:pStyle w:val="Normal"/>
        <w:bidi w:val="0"/>
        <w:jc w:val="both"/>
        <w:rPr>
          <w:rFonts w:ascii="DejaVu Sans" w:hAnsi="DejaVu Sans" w:cs="DejaVu Sans" w:asciiTheme="majorBidi" w:cstheme="majorBidi" w:hAnsiTheme="majorBidi"/>
          <w:color w:val="auto"/>
          <w:sz w:val="24"/>
          <w:szCs w:val="24"/>
          <w:lang w:val="en-US"/>
        </w:rPr>
      </w:pPr>
      <w:r>
        <w:rPr>
          <w:rFonts w:cs="DejaVu Sans" w:cstheme="majorBidi" w:ascii="DejaVu Sans" w:hAnsi="DejaVu Sans"/>
          <w:color w:val="auto"/>
          <w:sz w:val="24"/>
          <w:szCs w:val="24"/>
          <w:lang w:val="en-US"/>
        </w:rPr>
      </w:r>
    </w:p>
    <w:p>
      <w:pPr>
        <w:pStyle w:val="Normal"/>
        <w:bidi w:val="0"/>
        <w:jc w:val="both"/>
        <w:rPr>
          <w:rFonts w:ascii="DejaVu Sans" w:hAnsi="DejaVu Sans" w:cs="DejaVu Sans" w:asciiTheme="majorBidi" w:cstheme="majorBidi" w:hAnsiTheme="majorBidi"/>
          <w:color w:val="auto"/>
          <w:sz w:val="24"/>
          <w:szCs w:val="24"/>
          <w:lang w:val="en-US"/>
        </w:rPr>
      </w:pPr>
      <w:r>
        <w:rPr>
          <w:rFonts w:cs="DejaVu Sans" w:cstheme="majorBidi" w:ascii="DejaVu Sans" w:hAnsi="DejaVu Sans"/>
          <w:color w:val="auto"/>
          <w:sz w:val="24"/>
          <w:szCs w:val="24"/>
          <w:lang w:val="en-US"/>
        </w:rPr>
      </w:r>
    </w:p>
    <w:p>
      <w:pPr>
        <w:pStyle w:val="Normal"/>
        <w:bidi w:val="0"/>
        <w:jc w:val="both"/>
        <w:rPr/>
      </w:pPr>
      <w:r>
        <w:rPr>
          <w:rFonts w:ascii="Almarai" w:hAnsi="Almarai"/>
          <w:color w:val="000000"/>
          <w:sz w:val="24"/>
          <w:szCs w:val="24"/>
          <w:shd w:fill="FFFFFF" w:val="clear"/>
          <w:lang w:val="en-US"/>
        </w:rPr>
        <w:t>Principal Professor of Musical Education within the Ministry of Education before becoming Assistant (1999) then Assistant Professor (2003) in Music and Musicology at the Higher Institute of Music of the University of Sousse (Tunisia). He has held the National Diploma in Arab Music since June 1983 and a Doctorate in aesthetics, sciences and technologies of the arts (music specialty) from the University of Paris VIII since March 2000. He is the author of several articles in Musicology, Ethnomusicology and Educational Sciences. He is also the author of a book on the musical memory of the Kef region. He is the author of a new concept for teaching the melodic modes of the Syro-Egyptian School which is supported by an online article, published by Cefedem AuRA and Alto improvisations on YouTube, published by the Institut Supérieur of Music of Sousse. He was scientific coordinator of a Scientific Panel on applied ethnomusicology and its educational dimensions in May 2023;</w:t>
      </w:r>
      <w:r>
        <w:rPr>
          <w:rFonts w:ascii="Almarai" w:hAnsi="Almarai"/>
          <w:color w:val="4B5563"/>
          <w:sz w:val="24"/>
          <w:szCs w:val="24"/>
          <w:shd w:fill="FFFFFF" w:val="clear"/>
          <w:lang w:val="en-US"/>
        </w:rPr>
        <w:t xml:space="preserve"> </w:t>
      </w:r>
      <w:r>
        <w:rPr>
          <w:rFonts w:ascii="Almarai" w:hAnsi="Almarai"/>
          <w:color w:val="4472C4"/>
          <w:sz w:val="24"/>
          <w:szCs w:val="24"/>
          <w:shd w:fill="FFFFFF" w:val="clear"/>
          <w:lang w:val="en-US"/>
        </w:rPr>
        <w:t xml:space="preserve">orcid : </w:t>
      </w:r>
      <w:hyperlink r:id="rId2">
        <w:r>
          <w:rPr>
            <w:rStyle w:val="Hyperlink"/>
            <w:rFonts w:ascii="Almarai" w:hAnsi="Almarai"/>
            <w:color w:val="4472C4"/>
            <w:sz w:val="24"/>
            <w:szCs w:val="24"/>
            <w:shd w:fill="FFFFFF" w:val="clear"/>
            <w:lang w:val="en-US"/>
          </w:rPr>
          <w:t>0009-0005-1786-116X</w:t>
        </w:r>
      </w:hyperlink>
      <w:r>
        <w:rPr>
          <w:rFonts w:ascii="Almarai" w:hAnsi="Almarai"/>
          <w:color w:val="4B5563"/>
          <w:sz w:val="24"/>
          <w:szCs w:val="24"/>
          <w:shd w:fill="FFFFFF" w:val="clear"/>
          <w:lang w:val="en-US"/>
        </w:rPr>
        <w:t xml:space="preserve">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lmarai">
    <w:charset w:val="00"/>
    <w:family w:val="roman"/>
    <w:pitch w:val="variable"/>
  </w:font>
  <w:font w:name="DejaVu Sans">
    <w:charset w:val="00"/>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fr-FR" w:eastAsia="zh-CN" w:bidi="hi-IN"/>
    </w:rPr>
  </w:style>
  <w:style w:type="character" w:styleId="Hyperlink">
    <w:name w:val="Hyperlink"/>
    <w:rPr>
      <w:color w:val="000080"/>
      <w:u w:val="single"/>
    </w:rPr>
  </w:style>
  <w:style w:type="character" w:styleId="FollowedHyperlink">
    <w:name w:val="FollowedHyperlink"/>
    <w:rPr>
      <w:color w:val="800000"/>
      <w:u w:val="single"/>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rcid.org/0009-0005-1786-116X"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LibreOffice/24.8.6.2$Windows_X86_64 LibreOffice_project/6d98ba145e9a8a39fc57bcc76981d1fb1316c60c</Application>
  <AppVersion>15.0000</AppVersion>
  <Pages>1</Pages>
  <Words>165</Words>
  <Characters>875</Characters>
  <CharactersWithSpaces>1039</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2025-04-22T12:51:44Z</dcterms:created>
  <dc:creator/>
  <dc:description/>
  <dc:language>fr-FR</dc:language>
  <cp:lastModifiedBy/>
  <dcterms:modified xsi:type="dcterms:W3CDTF">2025-04-22T12:53:11Z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